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17DC19" w14:textId="2E9A1074" w:rsidR="291B58D5" w:rsidRDefault="291B58D5" w:rsidP="0593C149">
      <w:pPr>
        <w:jc w:val="center"/>
      </w:pPr>
      <w:r>
        <w:rPr>
          <w:noProof/>
        </w:rPr>
        <w:drawing>
          <wp:inline distT="0" distB="0" distL="0" distR="0" wp14:anchorId="7E75B01A" wp14:editId="69A44C12">
            <wp:extent cx="4446310" cy="2695575"/>
            <wp:effectExtent l="0" t="0" r="0" b="0"/>
            <wp:docPr id="1161009681" name="Picture 1161009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446310" cy="2695575"/>
                    </a:xfrm>
                    <a:prstGeom prst="rect">
                      <a:avLst/>
                    </a:prstGeom>
                  </pic:spPr>
                </pic:pic>
              </a:graphicData>
            </a:graphic>
          </wp:inline>
        </w:drawing>
      </w:r>
    </w:p>
    <w:p w14:paraId="2C078E63" w14:textId="6685EA06" w:rsidR="004905B4" w:rsidRDefault="6812924A" w:rsidP="0593C149">
      <w:pPr>
        <w:jc w:val="center"/>
        <w:rPr>
          <w:sz w:val="32"/>
          <w:szCs w:val="32"/>
        </w:rPr>
      </w:pPr>
      <w:proofErr w:type="spellStart"/>
      <w:r w:rsidRPr="0593C149">
        <w:rPr>
          <w:sz w:val="32"/>
          <w:szCs w:val="32"/>
        </w:rPr>
        <w:t>WanaBana</w:t>
      </w:r>
      <w:proofErr w:type="spellEnd"/>
      <w:r w:rsidRPr="0593C149">
        <w:rPr>
          <w:sz w:val="32"/>
          <w:szCs w:val="32"/>
        </w:rPr>
        <w:t xml:space="preserve"> Issues Voluntary Recall of </w:t>
      </w:r>
      <w:proofErr w:type="spellStart"/>
      <w:r w:rsidRPr="0593C149">
        <w:rPr>
          <w:sz w:val="32"/>
          <w:szCs w:val="32"/>
        </w:rPr>
        <w:t>WanaBana</w:t>
      </w:r>
      <w:proofErr w:type="spellEnd"/>
      <w:r w:rsidRPr="0593C149">
        <w:rPr>
          <w:sz w:val="32"/>
          <w:szCs w:val="32"/>
        </w:rPr>
        <w:t xml:space="preserve"> Apple Cinnamon Fruit Purée Pouches Due to Elevated Lead Levels</w:t>
      </w:r>
    </w:p>
    <w:p w14:paraId="66AB3005" w14:textId="1C1E5410" w:rsidR="4F8065ED" w:rsidRDefault="4F8065ED" w:rsidP="0593C149">
      <w:pPr>
        <w:spacing w:after="0"/>
        <w:rPr>
          <w:rFonts w:eastAsiaTheme="minorEastAsia"/>
          <w:color w:val="B8312F"/>
          <w:sz w:val="20"/>
          <w:szCs w:val="20"/>
        </w:rPr>
      </w:pPr>
      <w:r w:rsidRPr="0593C149">
        <w:rPr>
          <w:rFonts w:eastAsiaTheme="minorEastAsia"/>
          <w:color w:val="B8312F"/>
          <w:sz w:val="20"/>
          <w:szCs w:val="20"/>
        </w:rPr>
        <w:t>This is for your information; this product may have come in through local donations or Fresh Alliance.</w:t>
      </w:r>
    </w:p>
    <w:p w14:paraId="39948B3C" w14:textId="236919AE" w:rsidR="4F8065ED" w:rsidRDefault="4F8065ED" w:rsidP="0593C149">
      <w:pPr>
        <w:spacing w:after="0"/>
        <w:rPr>
          <w:rFonts w:eastAsiaTheme="minorEastAsia"/>
          <w:color w:val="595959" w:themeColor="text1" w:themeTint="A6"/>
          <w:sz w:val="20"/>
          <w:szCs w:val="20"/>
        </w:rPr>
      </w:pPr>
      <w:r w:rsidRPr="0593C149">
        <w:rPr>
          <w:rFonts w:eastAsiaTheme="minorEastAsia"/>
          <w:color w:val="595959" w:themeColor="text1" w:themeTint="A6"/>
          <w:sz w:val="20"/>
          <w:szCs w:val="20"/>
        </w:rPr>
        <w:t>This product was distributed nationwide.</w:t>
      </w:r>
    </w:p>
    <w:p w14:paraId="48FC4C04" w14:textId="217F5632" w:rsidR="4F8065ED" w:rsidRDefault="4F8065ED" w:rsidP="0593C149">
      <w:pPr>
        <w:spacing w:after="0"/>
        <w:rPr>
          <w:rFonts w:eastAsiaTheme="minorEastAsia"/>
          <w:color w:val="79BD2D"/>
          <w:sz w:val="20"/>
          <w:szCs w:val="20"/>
        </w:rPr>
      </w:pPr>
      <w:r w:rsidRPr="0593C149">
        <w:rPr>
          <w:rFonts w:eastAsiaTheme="minorEastAsia"/>
          <w:color w:val="595959" w:themeColor="text1" w:themeTint="A6"/>
          <w:sz w:val="20"/>
          <w:szCs w:val="20"/>
        </w:rPr>
        <w:t xml:space="preserve">Direct link to recall: </w:t>
      </w:r>
      <w:hyperlink r:id="rId9">
        <w:r w:rsidRPr="0593C149">
          <w:rPr>
            <w:rStyle w:val="Hyperlink"/>
            <w:rFonts w:eastAsiaTheme="minorEastAsia"/>
            <w:color w:val="79BD2D"/>
            <w:sz w:val="20"/>
            <w:szCs w:val="20"/>
            <w:u w:val="none"/>
          </w:rPr>
          <w:t>https://www.fda.gov/safety/recalls-market-withdrawals-safety-alerts/wanabana-issues-voluntary-recall-wanabana-apple-cinnamon-fruit-puree-pouches-due-elevated-lead</w:t>
        </w:r>
      </w:hyperlink>
    </w:p>
    <w:p w14:paraId="20997CCB" w14:textId="347F4C74" w:rsidR="6812924A" w:rsidRDefault="6812924A" w:rsidP="0593C149">
      <w:pPr>
        <w:pStyle w:val="Heading2"/>
        <w:rPr>
          <w:rFonts w:asciiTheme="minorHAnsi" w:eastAsiaTheme="minorEastAsia" w:hAnsiTheme="minorHAnsi" w:cstheme="minorBidi"/>
          <w:b/>
          <w:bCs/>
          <w:color w:val="333333"/>
          <w:sz w:val="22"/>
          <w:szCs w:val="22"/>
        </w:rPr>
      </w:pPr>
      <w:r w:rsidRPr="0593C149">
        <w:rPr>
          <w:rFonts w:asciiTheme="minorHAnsi" w:eastAsiaTheme="minorEastAsia" w:hAnsiTheme="minorHAnsi" w:cstheme="minorBidi"/>
          <w:b/>
          <w:bCs/>
          <w:color w:val="333333"/>
          <w:sz w:val="22"/>
          <w:szCs w:val="22"/>
        </w:rPr>
        <w:t>Company Announcement</w:t>
      </w:r>
    </w:p>
    <w:p w14:paraId="0391D9FD" w14:textId="1CFEA649" w:rsidR="6812924A" w:rsidRDefault="6812924A" w:rsidP="0593C149">
      <w:pPr>
        <w:rPr>
          <w:rFonts w:eastAsiaTheme="minorEastAsia"/>
          <w:color w:val="333333"/>
        </w:rPr>
      </w:pPr>
      <w:r w:rsidRPr="0593C149">
        <w:rPr>
          <w:rFonts w:eastAsiaTheme="minorEastAsia"/>
          <w:b/>
          <w:bCs/>
          <w:color w:val="333333"/>
        </w:rPr>
        <w:t xml:space="preserve">For Immediate Release – </w:t>
      </w:r>
      <w:r w:rsidRPr="0593C149">
        <w:rPr>
          <w:rFonts w:eastAsiaTheme="minorEastAsia"/>
          <w:color w:val="333333"/>
        </w:rPr>
        <w:t xml:space="preserve">October 29, 2023 - United States - </w:t>
      </w:r>
      <w:proofErr w:type="spellStart"/>
      <w:r w:rsidRPr="0593C149">
        <w:rPr>
          <w:rFonts w:eastAsiaTheme="minorEastAsia"/>
          <w:color w:val="333333"/>
        </w:rPr>
        <w:t>WanaBana</w:t>
      </w:r>
      <w:proofErr w:type="spellEnd"/>
      <w:r w:rsidRPr="0593C149">
        <w:rPr>
          <w:rFonts w:eastAsiaTheme="minorEastAsia"/>
          <w:color w:val="333333"/>
        </w:rPr>
        <w:t xml:space="preserve"> USA is voluntarily recalling </w:t>
      </w:r>
      <w:proofErr w:type="spellStart"/>
      <w:r w:rsidRPr="0593C149">
        <w:rPr>
          <w:rFonts w:eastAsiaTheme="minorEastAsia"/>
          <w:color w:val="333333"/>
        </w:rPr>
        <w:t>WanaBana</w:t>
      </w:r>
      <w:proofErr w:type="spellEnd"/>
      <w:r w:rsidRPr="0593C149">
        <w:rPr>
          <w:rFonts w:eastAsiaTheme="minorEastAsia"/>
          <w:color w:val="333333"/>
        </w:rPr>
        <w:t xml:space="preserve"> Apple Cinnamon Fruit Purée pouches due to reports of elevated levels of lead found in certain units of the product.</w:t>
      </w:r>
    </w:p>
    <w:p w14:paraId="286A1C59" w14:textId="63A0E329" w:rsidR="6812924A" w:rsidRDefault="6812924A" w:rsidP="0593C149">
      <w:pPr>
        <w:shd w:val="clear" w:color="auto" w:fill="FFFFFF" w:themeFill="background1"/>
        <w:rPr>
          <w:rFonts w:eastAsiaTheme="minorEastAsia"/>
          <w:color w:val="333333"/>
        </w:rPr>
      </w:pPr>
      <w:r w:rsidRPr="0593C149">
        <w:rPr>
          <w:rFonts w:eastAsiaTheme="minorEastAsia"/>
          <w:color w:val="333333"/>
        </w:rPr>
        <w:t>Lead is toxic to humans and can affect people of any age or health status. Protecting children from exposure to lead is important to lifelong good health. Lead exposure in children is often difficult to see. Most children have no obvious immediate symptoms. If you suspect that your child might have consumed this product, parents should talk to your child’s healthcare provider about getting a blood lead test. Lead poisoning can only be diagnosed through clinical testing. Although signs and symptoms of lead toxicity vary, short term exposure to lead could result in the following symptoms:</w:t>
      </w:r>
    </w:p>
    <w:p w14:paraId="158EE061" w14:textId="395EAE10"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Headache</w:t>
      </w:r>
    </w:p>
    <w:p w14:paraId="71C92655" w14:textId="5A774312"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Abdominal pain/Colic</w:t>
      </w:r>
    </w:p>
    <w:p w14:paraId="03DBD2E9" w14:textId="00200CC0"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Vomiting</w:t>
      </w:r>
    </w:p>
    <w:p w14:paraId="43F7BE1F" w14:textId="7AC285C6"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Anemia</w:t>
      </w:r>
    </w:p>
    <w:p w14:paraId="6A7086B3" w14:textId="31A24A72" w:rsidR="6812924A" w:rsidRDefault="6812924A" w:rsidP="0593C149">
      <w:pPr>
        <w:shd w:val="clear" w:color="auto" w:fill="FFFFFF" w:themeFill="background1"/>
        <w:rPr>
          <w:rFonts w:eastAsiaTheme="minorEastAsia"/>
          <w:color w:val="333333"/>
        </w:rPr>
      </w:pPr>
      <w:r w:rsidRPr="0593C149">
        <w:rPr>
          <w:rFonts w:eastAsiaTheme="minorEastAsia"/>
          <w:color w:val="333333"/>
        </w:rPr>
        <w:t>Longer term exposure could result in additional symptoms:</w:t>
      </w:r>
    </w:p>
    <w:p w14:paraId="17A82113" w14:textId="77777777" w:rsidR="006E555E" w:rsidRDefault="006E555E" w:rsidP="0593C149">
      <w:pPr>
        <w:pStyle w:val="ListParagraph"/>
        <w:numPr>
          <w:ilvl w:val="0"/>
          <w:numId w:val="2"/>
        </w:numPr>
        <w:spacing w:after="0"/>
        <w:rPr>
          <w:rFonts w:eastAsiaTheme="minorEastAsia"/>
          <w:color w:val="333333"/>
          <w:sz w:val="21"/>
          <w:szCs w:val="21"/>
        </w:rPr>
        <w:sectPr w:rsidR="006E555E">
          <w:pgSz w:w="12240" w:h="15840"/>
          <w:pgMar w:top="720" w:right="720" w:bottom="720" w:left="720" w:header="720" w:footer="720" w:gutter="0"/>
          <w:cols w:space="720"/>
          <w:docGrid w:linePitch="360"/>
        </w:sectPr>
      </w:pPr>
    </w:p>
    <w:p w14:paraId="505AEB36" w14:textId="2C1E0B66"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Irritability</w:t>
      </w:r>
    </w:p>
    <w:p w14:paraId="7599F2DC" w14:textId="518E6013"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Lethargy</w:t>
      </w:r>
    </w:p>
    <w:p w14:paraId="7715411D" w14:textId="7CE96C04"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Fatigue</w:t>
      </w:r>
    </w:p>
    <w:p w14:paraId="527A3FD9" w14:textId="24117AAE"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Muscle aches or muscle prickling/burning</w:t>
      </w:r>
    </w:p>
    <w:p w14:paraId="077F9361" w14:textId="2866C7A1"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Occasional abdominal discomfort</w:t>
      </w:r>
    </w:p>
    <w:p w14:paraId="7D486CDD" w14:textId="7234D3D4" w:rsidR="006E555E" w:rsidRPr="006E555E" w:rsidRDefault="6812924A" w:rsidP="006E555E">
      <w:pPr>
        <w:pStyle w:val="ListParagraph"/>
        <w:numPr>
          <w:ilvl w:val="0"/>
          <w:numId w:val="2"/>
        </w:numPr>
        <w:spacing w:after="20"/>
        <w:rPr>
          <w:rFonts w:eastAsiaTheme="minorEastAsia"/>
          <w:color w:val="333333"/>
          <w:sz w:val="21"/>
          <w:szCs w:val="21"/>
        </w:rPr>
      </w:pPr>
      <w:r w:rsidRPr="0593C149">
        <w:rPr>
          <w:rFonts w:eastAsiaTheme="minorEastAsia"/>
          <w:color w:val="333333"/>
          <w:sz w:val="21"/>
          <w:szCs w:val="21"/>
        </w:rPr>
        <w:t>Constipation</w:t>
      </w:r>
    </w:p>
    <w:p w14:paraId="73661C78" w14:textId="73F58ABE"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Difficulty concentrating/Muscular exhaustibility</w:t>
      </w:r>
    </w:p>
    <w:p w14:paraId="16654A3F" w14:textId="1E26104D"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Headache</w:t>
      </w:r>
    </w:p>
    <w:p w14:paraId="14B748B1" w14:textId="0156D5F7"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Tremor</w:t>
      </w:r>
    </w:p>
    <w:p w14:paraId="61999D13" w14:textId="33FBCB27" w:rsidR="6812924A" w:rsidRDefault="6812924A" w:rsidP="0593C149">
      <w:pPr>
        <w:pStyle w:val="ListParagraph"/>
        <w:numPr>
          <w:ilvl w:val="0"/>
          <w:numId w:val="2"/>
        </w:numPr>
        <w:spacing w:after="0"/>
        <w:rPr>
          <w:rFonts w:eastAsiaTheme="minorEastAsia"/>
          <w:color w:val="333333"/>
          <w:sz w:val="21"/>
          <w:szCs w:val="21"/>
        </w:rPr>
      </w:pPr>
      <w:r w:rsidRPr="0593C149">
        <w:rPr>
          <w:rFonts w:eastAsiaTheme="minorEastAsia"/>
          <w:color w:val="333333"/>
          <w:sz w:val="21"/>
          <w:szCs w:val="21"/>
        </w:rPr>
        <w:t>Weight loss</w:t>
      </w:r>
    </w:p>
    <w:p w14:paraId="7471DC98" w14:textId="77777777" w:rsidR="006E555E" w:rsidRDefault="006E555E" w:rsidP="0593C149">
      <w:pPr>
        <w:shd w:val="clear" w:color="auto" w:fill="FFFFFF" w:themeFill="background1"/>
        <w:rPr>
          <w:rFonts w:eastAsiaTheme="minorEastAsia"/>
          <w:color w:val="333333"/>
        </w:rPr>
      </w:pPr>
    </w:p>
    <w:p w14:paraId="596C07F4" w14:textId="77777777" w:rsidR="006E555E" w:rsidRDefault="006E555E" w:rsidP="0593C149">
      <w:pPr>
        <w:shd w:val="clear" w:color="auto" w:fill="FFFFFF" w:themeFill="background1"/>
        <w:rPr>
          <w:rFonts w:eastAsiaTheme="minorEastAsia"/>
          <w:color w:val="333333"/>
        </w:rPr>
      </w:pPr>
    </w:p>
    <w:p w14:paraId="0FB1ADE1" w14:textId="207A1434" w:rsidR="006E555E" w:rsidRDefault="006E555E" w:rsidP="0593C149">
      <w:pPr>
        <w:shd w:val="clear" w:color="auto" w:fill="FFFFFF" w:themeFill="background1"/>
        <w:rPr>
          <w:rFonts w:eastAsiaTheme="minorEastAsia"/>
          <w:color w:val="333333"/>
        </w:rPr>
        <w:sectPr w:rsidR="006E555E" w:rsidSect="006E555E">
          <w:type w:val="continuous"/>
          <w:pgSz w:w="12240" w:h="15840"/>
          <w:pgMar w:top="720" w:right="720" w:bottom="720" w:left="720" w:header="720" w:footer="720" w:gutter="0"/>
          <w:cols w:num="2" w:space="720"/>
          <w:docGrid w:linePitch="360"/>
        </w:sectPr>
      </w:pPr>
    </w:p>
    <w:p w14:paraId="37CED268" w14:textId="77777777" w:rsidR="006E555E" w:rsidRDefault="006E555E" w:rsidP="006E555E">
      <w:pPr>
        <w:shd w:val="clear" w:color="auto" w:fill="FFFFFF" w:themeFill="background1"/>
        <w:spacing w:after="0"/>
        <w:rPr>
          <w:rFonts w:eastAsiaTheme="minorEastAsia"/>
          <w:color w:val="333333"/>
        </w:rPr>
      </w:pPr>
    </w:p>
    <w:p w14:paraId="5E1C8DC9" w14:textId="6FAF6BFE" w:rsidR="6812924A" w:rsidRDefault="6812924A" w:rsidP="0593C149">
      <w:pPr>
        <w:shd w:val="clear" w:color="auto" w:fill="FFFFFF" w:themeFill="background1"/>
        <w:rPr>
          <w:rFonts w:eastAsiaTheme="minorEastAsia"/>
          <w:color w:val="333333"/>
        </w:rPr>
      </w:pPr>
      <w:proofErr w:type="spellStart"/>
      <w:r w:rsidRPr="0593C149">
        <w:rPr>
          <w:rFonts w:eastAsiaTheme="minorEastAsia"/>
          <w:color w:val="333333"/>
        </w:rPr>
        <w:t>WanaBana</w:t>
      </w:r>
      <w:proofErr w:type="spellEnd"/>
      <w:r w:rsidRPr="0593C149">
        <w:rPr>
          <w:rFonts w:eastAsiaTheme="minorEastAsia"/>
          <w:color w:val="333333"/>
        </w:rPr>
        <w:t xml:space="preserve"> Apple Cinnamon Fruit Purée Pouches were distributed nationwide through online and retail stores. The affected product information is as follows:</w:t>
      </w:r>
    </w:p>
    <w:p w14:paraId="353E1C23" w14:textId="552F89AF" w:rsidR="6812924A" w:rsidRDefault="6812924A" w:rsidP="0593C149">
      <w:pPr>
        <w:shd w:val="clear" w:color="auto" w:fill="FFFFFF" w:themeFill="background1"/>
        <w:rPr>
          <w:rFonts w:eastAsiaTheme="minorEastAsia"/>
          <w:color w:val="333333"/>
        </w:rPr>
      </w:pPr>
      <w:r w:rsidRPr="0593C149">
        <w:rPr>
          <w:rFonts w:eastAsiaTheme="minorEastAsia"/>
          <w:color w:val="333333"/>
        </w:rPr>
        <w:t xml:space="preserve">Product Name: </w:t>
      </w:r>
      <w:proofErr w:type="spellStart"/>
      <w:r w:rsidRPr="0593C149">
        <w:rPr>
          <w:rFonts w:eastAsiaTheme="minorEastAsia"/>
          <w:color w:val="333333"/>
        </w:rPr>
        <w:t>WanaBana</w:t>
      </w:r>
      <w:proofErr w:type="spellEnd"/>
      <w:r w:rsidRPr="0593C149">
        <w:rPr>
          <w:rFonts w:eastAsiaTheme="minorEastAsia"/>
          <w:color w:val="333333"/>
        </w:rPr>
        <w:t xml:space="preserve"> Apple Cinnamon Fruit Puree in 3-pack pouches of 2.5 oz. Affected Batches:</w:t>
      </w:r>
    </w:p>
    <w:tbl>
      <w:tblPr>
        <w:tblW w:w="0" w:type="auto"/>
        <w:tblBorders>
          <w:top w:val="single" w:sz="6" w:space="0" w:color="DDDDDD"/>
          <w:left w:val="single" w:sz="6" w:space="0" w:color="DDDDDD"/>
          <w:bottom w:val="single" w:sz="6" w:space="0" w:color="DDDDDD"/>
          <w:right w:val="single" w:sz="6" w:space="0" w:color="DDDDDD"/>
        </w:tblBorders>
        <w:tblLayout w:type="fixed"/>
        <w:tblLook w:val="06A0" w:firstRow="1" w:lastRow="0" w:firstColumn="1" w:lastColumn="0" w:noHBand="1" w:noVBand="1"/>
      </w:tblPr>
      <w:tblGrid>
        <w:gridCol w:w="1872"/>
        <w:gridCol w:w="1872"/>
        <w:gridCol w:w="1872"/>
        <w:gridCol w:w="1872"/>
        <w:gridCol w:w="1872"/>
      </w:tblGrid>
      <w:tr w:rsidR="0593C149" w14:paraId="5C404922"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C68FB3F" w14:textId="4EA49951" w:rsidR="0593C149" w:rsidRDefault="0593C149" w:rsidP="0593C149">
            <w:pPr>
              <w:spacing w:after="0"/>
              <w:rPr>
                <w:rFonts w:eastAsiaTheme="minorEastAsia"/>
                <w:b/>
                <w:bCs/>
              </w:rPr>
            </w:pPr>
            <w:r w:rsidRPr="0593C149">
              <w:rPr>
                <w:rFonts w:eastAsiaTheme="minorEastAsia"/>
                <w:b/>
                <w:bCs/>
              </w:rPr>
              <w:lastRenderedPageBreak/>
              <w:t>Batch</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F645022" w14:textId="30FF82E8" w:rsidR="0593C149" w:rsidRDefault="0593C149" w:rsidP="0593C149">
            <w:pPr>
              <w:spacing w:after="0"/>
              <w:rPr>
                <w:rFonts w:eastAsiaTheme="minorEastAsia"/>
                <w:b/>
                <w:bCs/>
              </w:rPr>
            </w:pPr>
            <w:r w:rsidRPr="0593C149">
              <w:rPr>
                <w:rFonts w:eastAsiaTheme="minorEastAsia"/>
                <w:b/>
                <w:bCs/>
              </w:rPr>
              <w:t>Units</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017063E" w14:textId="6923779C" w:rsidR="0593C149" w:rsidRDefault="0593C149" w:rsidP="0593C149">
            <w:pPr>
              <w:spacing w:after="0"/>
              <w:rPr>
                <w:rFonts w:eastAsiaTheme="minorEastAsia"/>
                <w:b/>
                <w:bCs/>
              </w:rPr>
            </w:pPr>
            <w:r w:rsidRPr="0593C149">
              <w:rPr>
                <w:rFonts w:eastAsiaTheme="minorEastAsia"/>
                <w:b/>
                <w:bCs/>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634A09D" w14:textId="63C311CA" w:rsidR="0593C149" w:rsidRDefault="0593C149" w:rsidP="0593C149">
            <w:pPr>
              <w:spacing w:after="0"/>
              <w:rPr>
                <w:rFonts w:eastAsiaTheme="minorEastAsia"/>
                <w:b/>
                <w:bCs/>
              </w:rPr>
            </w:pPr>
            <w:r w:rsidRPr="0593C149">
              <w:rPr>
                <w:rFonts w:eastAsiaTheme="minorEastAsia"/>
                <w:b/>
                <w:bCs/>
              </w:rPr>
              <w:t>Batch</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0253FED" w14:textId="5DCCA05B" w:rsidR="0593C149" w:rsidRDefault="0593C149" w:rsidP="0593C149">
            <w:pPr>
              <w:spacing w:after="0"/>
              <w:rPr>
                <w:rFonts w:eastAsiaTheme="minorEastAsia"/>
                <w:b/>
                <w:bCs/>
              </w:rPr>
            </w:pPr>
            <w:r w:rsidRPr="0593C149">
              <w:rPr>
                <w:rFonts w:eastAsiaTheme="minorEastAsia"/>
                <w:b/>
                <w:bCs/>
              </w:rPr>
              <w:t>Units</w:t>
            </w:r>
          </w:p>
        </w:tc>
      </w:tr>
      <w:tr w:rsidR="0593C149" w14:paraId="0E9F221C"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DD6F07A" w14:textId="03AE8E50" w:rsidR="0593C149" w:rsidRDefault="0593C149" w:rsidP="0593C149">
            <w:pPr>
              <w:spacing w:after="0"/>
              <w:rPr>
                <w:rFonts w:eastAsiaTheme="minorEastAsia"/>
              </w:rPr>
            </w:pPr>
            <w:r w:rsidRPr="0593C149">
              <w:rPr>
                <w:rFonts w:eastAsiaTheme="minorEastAsia"/>
              </w:rPr>
              <w:t>10022:21</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4108935" w14:textId="72A01A5A" w:rsidR="0593C149" w:rsidRDefault="0593C149" w:rsidP="0593C149">
            <w:pPr>
              <w:spacing w:after="0"/>
              <w:rPr>
                <w:rFonts w:eastAsiaTheme="minorEastAsia"/>
              </w:rPr>
            </w:pPr>
            <w:r w:rsidRPr="0593C149">
              <w:rPr>
                <w:rFonts w:eastAsiaTheme="minorEastAsia"/>
              </w:rPr>
              <w:t>33165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795BD01E" w14:textId="3F867A01"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764A897" w14:textId="4769329C" w:rsidR="0593C149" w:rsidRDefault="0593C149" w:rsidP="0593C149">
            <w:pPr>
              <w:spacing w:after="0"/>
              <w:rPr>
                <w:rFonts w:eastAsiaTheme="minorEastAsia"/>
              </w:rPr>
            </w:pPr>
            <w:r w:rsidRPr="0593C149">
              <w:rPr>
                <w:rFonts w:eastAsiaTheme="minorEastAsia"/>
              </w:rPr>
              <w:t>01023:03</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BC039FD" w14:textId="1A0F1F0D" w:rsidR="0593C149" w:rsidRDefault="0593C149" w:rsidP="0593C149">
            <w:pPr>
              <w:spacing w:after="0"/>
              <w:rPr>
                <w:rFonts w:eastAsiaTheme="minorEastAsia"/>
              </w:rPr>
            </w:pPr>
            <w:r w:rsidRPr="0593C149">
              <w:rPr>
                <w:rFonts w:eastAsiaTheme="minorEastAsia"/>
              </w:rPr>
              <w:t>48735</w:t>
            </w:r>
          </w:p>
        </w:tc>
      </w:tr>
      <w:tr w:rsidR="0593C149" w14:paraId="69FB5B76"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FE49FAE" w14:textId="78D1D80F" w:rsidR="0593C149" w:rsidRDefault="0593C149" w:rsidP="0593C149">
            <w:pPr>
              <w:spacing w:after="0"/>
              <w:rPr>
                <w:rFonts w:eastAsiaTheme="minorEastAsia"/>
              </w:rPr>
            </w:pPr>
            <w:r w:rsidRPr="0593C149">
              <w:rPr>
                <w:rFonts w:eastAsiaTheme="minorEastAsia"/>
              </w:rPr>
              <w:t>11022: 08</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F5CD2BF" w14:textId="4B7BDC99" w:rsidR="0593C149" w:rsidRDefault="0593C149" w:rsidP="0593C149">
            <w:pPr>
              <w:spacing w:after="0"/>
              <w:rPr>
                <w:rFonts w:eastAsiaTheme="minorEastAsia"/>
              </w:rPr>
            </w:pPr>
            <w:r w:rsidRPr="0593C149">
              <w:rPr>
                <w:rFonts w:eastAsiaTheme="minorEastAsia"/>
              </w:rPr>
              <w:t>22185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73E4743" w14:textId="065C4A67"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1175A80" w14:textId="40103B41" w:rsidR="0593C149" w:rsidRDefault="0593C149" w:rsidP="0593C149">
            <w:pPr>
              <w:spacing w:after="0"/>
              <w:rPr>
                <w:rFonts w:eastAsiaTheme="minorEastAsia"/>
              </w:rPr>
            </w:pPr>
            <w:r w:rsidRPr="0593C149">
              <w:rPr>
                <w:rFonts w:eastAsiaTheme="minorEastAsia"/>
              </w:rPr>
              <w:t>01023:17</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6BCFE58" w14:textId="558502EC" w:rsidR="0593C149" w:rsidRDefault="0593C149" w:rsidP="0593C149">
            <w:pPr>
              <w:spacing w:after="0"/>
              <w:rPr>
                <w:rFonts w:eastAsiaTheme="minorEastAsia"/>
              </w:rPr>
            </w:pPr>
            <w:r w:rsidRPr="0593C149">
              <w:rPr>
                <w:rFonts w:eastAsiaTheme="minorEastAsia"/>
              </w:rPr>
              <w:t>62235</w:t>
            </w:r>
          </w:p>
        </w:tc>
      </w:tr>
      <w:tr w:rsidR="0593C149" w14:paraId="4A66B75A"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47422CF" w14:textId="588DFBA1" w:rsidR="0593C149" w:rsidRDefault="0593C149" w:rsidP="0593C149">
            <w:pPr>
              <w:spacing w:after="0"/>
              <w:rPr>
                <w:rFonts w:eastAsiaTheme="minorEastAsia"/>
              </w:rPr>
            </w:pPr>
            <w:r w:rsidRPr="0593C149">
              <w:rPr>
                <w:rFonts w:eastAsiaTheme="minorEastAsia"/>
              </w:rPr>
              <w:t>11022:09</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B69B87C" w14:textId="7AD5A4BA" w:rsidR="0593C149" w:rsidRDefault="0593C149" w:rsidP="0593C149">
            <w:pPr>
              <w:spacing w:after="0"/>
              <w:rPr>
                <w:rFonts w:eastAsiaTheme="minorEastAsia"/>
              </w:rPr>
            </w:pPr>
            <w:r w:rsidRPr="0593C149">
              <w:rPr>
                <w:rFonts w:eastAsiaTheme="minorEastAsia"/>
              </w:rPr>
              <w:t>23730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750C743" w14:textId="05605B9B"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7D46482E" w14:textId="416BB6E3" w:rsidR="0593C149" w:rsidRDefault="0593C149" w:rsidP="0593C149">
            <w:pPr>
              <w:spacing w:after="0"/>
              <w:rPr>
                <w:rFonts w:eastAsiaTheme="minorEastAsia"/>
              </w:rPr>
            </w:pPr>
            <w:r w:rsidRPr="0593C149">
              <w:rPr>
                <w:rFonts w:eastAsiaTheme="minorEastAsia"/>
              </w:rPr>
              <w:t>01023:23</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F754FB2" w14:textId="69D8D473" w:rsidR="0593C149" w:rsidRDefault="0593C149" w:rsidP="0593C149">
            <w:pPr>
              <w:spacing w:after="0"/>
              <w:rPr>
                <w:rFonts w:eastAsiaTheme="minorEastAsia"/>
              </w:rPr>
            </w:pPr>
            <w:r w:rsidRPr="0593C149">
              <w:rPr>
                <w:rFonts w:eastAsiaTheme="minorEastAsia"/>
              </w:rPr>
              <w:t>67590</w:t>
            </w:r>
          </w:p>
        </w:tc>
      </w:tr>
      <w:tr w:rsidR="0593C149" w14:paraId="754413AD"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80D0749" w14:textId="7DF8D2CB" w:rsidR="0593C149" w:rsidRDefault="0593C149" w:rsidP="0593C149">
            <w:pPr>
              <w:spacing w:after="0"/>
              <w:rPr>
                <w:rFonts w:eastAsiaTheme="minorEastAsia"/>
              </w:rPr>
            </w:pPr>
            <w:r w:rsidRPr="0593C149">
              <w:rPr>
                <w:rFonts w:eastAsiaTheme="minorEastAsia"/>
              </w:rPr>
              <w:t>11022:10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0CFDD3D" w14:textId="5035D8F8" w:rsidR="0593C149" w:rsidRDefault="0593C149" w:rsidP="0593C149">
            <w:pPr>
              <w:spacing w:after="0"/>
              <w:rPr>
                <w:rFonts w:eastAsiaTheme="minorEastAsia"/>
              </w:rPr>
            </w:pPr>
            <w:r w:rsidRPr="0593C149">
              <w:rPr>
                <w:rFonts w:eastAsiaTheme="minorEastAsia"/>
              </w:rPr>
              <w:t>33420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54DF651" w14:textId="1521DDC7"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EC9BF07" w14:textId="51522941" w:rsidR="0593C149" w:rsidRDefault="0593C149" w:rsidP="0593C149">
            <w:pPr>
              <w:spacing w:after="0"/>
              <w:rPr>
                <w:rFonts w:eastAsiaTheme="minorEastAsia"/>
              </w:rPr>
            </w:pPr>
            <w:r w:rsidRPr="0593C149">
              <w:rPr>
                <w:rFonts w:eastAsiaTheme="minorEastAsia"/>
              </w:rPr>
              <w:t>01023:27</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4C3716F" w14:textId="3F75248A" w:rsidR="0593C149" w:rsidRDefault="0593C149" w:rsidP="0593C149">
            <w:pPr>
              <w:spacing w:after="0"/>
              <w:rPr>
                <w:rFonts w:eastAsiaTheme="minorEastAsia"/>
              </w:rPr>
            </w:pPr>
            <w:r w:rsidRPr="0593C149">
              <w:rPr>
                <w:rFonts w:eastAsiaTheme="minorEastAsia"/>
              </w:rPr>
              <w:t>60975</w:t>
            </w:r>
          </w:p>
        </w:tc>
      </w:tr>
      <w:tr w:rsidR="0593C149" w14:paraId="2DB49425"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5DA1FBE" w14:textId="1335D3FD" w:rsidR="0593C149" w:rsidRDefault="0593C149" w:rsidP="0593C149">
            <w:pPr>
              <w:spacing w:after="0"/>
              <w:rPr>
                <w:rFonts w:eastAsiaTheme="minorEastAsia"/>
              </w:rPr>
            </w:pPr>
            <w:r w:rsidRPr="0593C149">
              <w:rPr>
                <w:rFonts w:eastAsiaTheme="minorEastAsia"/>
              </w:rPr>
              <w:t>11022:12</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7CFBD3F2" w14:textId="2B6D1739" w:rsidR="0593C149" w:rsidRDefault="0593C149" w:rsidP="0593C149">
            <w:pPr>
              <w:spacing w:after="0"/>
              <w:rPr>
                <w:rFonts w:eastAsiaTheme="minorEastAsia"/>
              </w:rPr>
            </w:pPr>
            <w:r w:rsidRPr="0593C149">
              <w:rPr>
                <w:rFonts w:eastAsiaTheme="minorEastAsia"/>
              </w:rPr>
              <w:t>12120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31167D8" w14:textId="37CB31B8"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60DF89D" w14:textId="16193247" w:rsidR="0593C149" w:rsidRDefault="0593C149" w:rsidP="0593C149">
            <w:pPr>
              <w:spacing w:after="0"/>
              <w:rPr>
                <w:rFonts w:eastAsiaTheme="minorEastAsia"/>
              </w:rPr>
            </w:pPr>
            <w:r w:rsidRPr="0593C149">
              <w:rPr>
                <w:rFonts w:eastAsiaTheme="minorEastAsia"/>
              </w:rPr>
              <w:t>01023:30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5DCFFB5" w14:textId="64CED580" w:rsidR="0593C149" w:rsidRDefault="0593C149" w:rsidP="0593C149">
            <w:pPr>
              <w:spacing w:after="0"/>
              <w:rPr>
                <w:rFonts w:eastAsiaTheme="minorEastAsia"/>
              </w:rPr>
            </w:pPr>
            <w:r w:rsidRPr="0593C149">
              <w:rPr>
                <w:rFonts w:eastAsiaTheme="minorEastAsia"/>
              </w:rPr>
              <w:t>101205</w:t>
            </w:r>
          </w:p>
        </w:tc>
      </w:tr>
      <w:tr w:rsidR="0593C149" w14:paraId="121D4696"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1C039DE" w14:textId="3CE52044" w:rsidR="0593C149" w:rsidRDefault="0593C149" w:rsidP="0593C149">
            <w:pPr>
              <w:spacing w:after="0"/>
              <w:rPr>
                <w:rFonts w:eastAsiaTheme="minorEastAsia"/>
              </w:rPr>
            </w:pPr>
            <w:r w:rsidRPr="0593C149">
              <w:rPr>
                <w:rFonts w:eastAsiaTheme="minorEastAsia"/>
              </w:rPr>
              <w:t>11022:14</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97FFE22" w14:textId="1DE47EE2" w:rsidR="0593C149" w:rsidRDefault="0593C149" w:rsidP="0593C149">
            <w:pPr>
              <w:spacing w:after="0"/>
              <w:rPr>
                <w:rFonts w:eastAsiaTheme="minorEastAsia"/>
              </w:rPr>
            </w:pPr>
            <w:r w:rsidRPr="0593C149">
              <w:rPr>
                <w:rFonts w:eastAsiaTheme="minorEastAsia"/>
              </w:rPr>
              <w:t>29025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50AD6B4" w14:textId="6331FB27"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39E7806" w14:textId="41A49AD1" w:rsidR="0593C149" w:rsidRDefault="0593C149" w:rsidP="0593C149">
            <w:pPr>
              <w:spacing w:after="0"/>
              <w:rPr>
                <w:rFonts w:eastAsiaTheme="minorEastAsia"/>
              </w:rPr>
            </w:pPr>
            <w:r w:rsidRPr="0593C149">
              <w:rPr>
                <w:rFonts w:eastAsiaTheme="minorEastAsia"/>
              </w:rPr>
              <w:t>01023:31</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F6042B1" w14:textId="421BF824" w:rsidR="0593C149" w:rsidRDefault="0593C149" w:rsidP="0593C149">
            <w:pPr>
              <w:spacing w:after="0"/>
              <w:rPr>
                <w:rFonts w:eastAsiaTheme="minorEastAsia"/>
              </w:rPr>
            </w:pPr>
            <w:r w:rsidRPr="0593C149">
              <w:rPr>
                <w:rFonts w:eastAsiaTheme="minorEastAsia"/>
              </w:rPr>
              <w:t>99180</w:t>
            </w:r>
          </w:p>
        </w:tc>
      </w:tr>
      <w:tr w:rsidR="0593C149" w14:paraId="6C06DFA7"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AA6068D" w14:textId="6399DEB0" w:rsidR="0593C149" w:rsidRDefault="0593C149" w:rsidP="0593C149">
            <w:pPr>
              <w:spacing w:after="0"/>
              <w:rPr>
                <w:rFonts w:eastAsiaTheme="minorEastAsia"/>
              </w:rPr>
            </w:pPr>
            <w:r w:rsidRPr="0593C149">
              <w:rPr>
                <w:rFonts w:eastAsiaTheme="minorEastAsia"/>
              </w:rPr>
              <w:t>11022:15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981B64A" w14:textId="326FBD3B" w:rsidR="0593C149" w:rsidRDefault="0593C149" w:rsidP="0593C149">
            <w:pPr>
              <w:spacing w:after="0"/>
              <w:rPr>
                <w:rFonts w:eastAsiaTheme="minorEastAsia"/>
              </w:rPr>
            </w:pPr>
            <w:r w:rsidRPr="0593C149">
              <w:rPr>
                <w:rFonts w:eastAsiaTheme="minorEastAsia"/>
              </w:rPr>
              <w:t>32085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F75001A" w14:textId="1AB8ACE3"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359C0CA" w14:textId="3DA06DA3" w:rsidR="0593C149" w:rsidRDefault="0593C149" w:rsidP="0593C149">
            <w:pPr>
              <w:spacing w:after="0"/>
              <w:rPr>
                <w:rFonts w:eastAsiaTheme="minorEastAsia"/>
              </w:rPr>
            </w:pPr>
            <w:r w:rsidRPr="0593C149">
              <w:rPr>
                <w:rFonts w:eastAsiaTheme="minorEastAsia"/>
              </w:rPr>
              <w:t>02023:07</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DE7B746" w14:textId="2F37800A" w:rsidR="0593C149" w:rsidRDefault="0593C149" w:rsidP="0593C149">
            <w:pPr>
              <w:spacing w:after="0"/>
              <w:rPr>
                <w:rFonts w:eastAsiaTheme="minorEastAsia"/>
              </w:rPr>
            </w:pPr>
            <w:r w:rsidRPr="0593C149">
              <w:rPr>
                <w:rFonts w:eastAsiaTheme="minorEastAsia"/>
              </w:rPr>
              <w:t>84780</w:t>
            </w:r>
          </w:p>
        </w:tc>
      </w:tr>
      <w:tr w:rsidR="0593C149" w14:paraId="4874CB6D"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843F875" w14:textId="5095F020" w:rsidR="0593C149" w:rsidRDefault="0593C149" w:rsidP="0593C149">
            <w:pPr>
              <w:spacing w:after="0"/>
              <w:rPr>
                <w:rFonts w:eastAsiaTheme="minorEastAsia"/>
              </w:rPr>
            </w:pPr>
            <w:r w:rsidRPr="0593C149">
              <w:rPr>
                <w:rFonts w:eastAsiaTheme="minorEastAsia"/>
              </w:rPr>
              <w:t>11022:16</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AED8F8C" w14:textId="0C2572C1" w:rsidR="0593C149" w:rsidRDefault="0593C149" w:rsidP="0593C149">
            <w:pPr>
              <w:spacing w:after="0"/>
              <w:rPr>
                <w:rFonts w:eastAsiaTheme="minorEastAsia"/>
              </w:rPr>
            </w:pPr>
            <w:r w:rsidRPr="0593C149">
              <w:rPr>
                <w:rFonts w:eastAsiaTheme="minorEastAsia"/>
              </w:rPr>
              <w:t>34860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C7A7D7D" w14:textId="537CEEDE"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5F72A43" w14:textId="53E92FF0" w:rsidR="0593C149" w:rsidRDefault="0593C149" w:rsidP="0593C149">
            <w:pPr>
              <w:spacing w:after="0"/>
              <w:rPr>
                <w:rFonts w:eastAsiaTheme="minorEastAsia"/>
              </w:rPr>
            </w:pPr>
            <w:r w:rsidRPr="0593C149">
              <w:rPr>
                <w:rFonts w:eastAsiaTheme="minorEastAsia"/>
              </w:rPr>
              <w:t>02023:18</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646E041" w14:textId="694D85AD" w:rsidR="0593C149" w:rsidRDefault="0593C149" w:rsidP="0593C149">
            <w:pPr>
              <w:spacing w:after="0"/>
              <w:rPr>
                <w:rFonts w:eastAsiaTheme="minorEastAsia"/>
              </w:rPr>
            </w:pPr>
            <w:r w:rsidRPr="0593C149">
              <w:rPr>
                <w:rFonts w:eastAsiaTheme="minorEastAsia"/>
              </w:rPr>
              <w:t>129600</w:t>
            </w:r>
          </w:p>
        </w:tc>
      </w:tr>
      <w:tr w:rsidR="0593C149" w14:paraId="3687F826"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232B35B" w14:textId="0DFF5944" w:rsidR="0593C149" w:rsidRDefault="0593C149" w:rsidP="0593C149">
            <w:pPr>
              <w:spacing w:after="0"/>
              <w:rPr>
                <w:rFonts w:eastAsiaTheme="minorEastAsia"/>
              </w:rPr>
            </w:pPr>
            <w:r w:rsidRPr="0593C149">
              <w:rPr>
                <w:rFonts w:eastAsiaTheme="minorEastAsia"/>
              </w:rPr>
              <w:t>12022:23</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69C8A6B" w14:textId="110B221C" w:rsidR="0593C149" w:rsidRDefault="0593C149" w:rsidP="0593C149">
            <w:pPr>
              <w:spacing w:after="0"/>
              <w:rPr>
                <w:rFonts w:eastAsiaTheme="minorEastAsia"/>
              </w:rPr>
            </w:pPr>
            <w:r w:rsidRPr="0593C149">
              <w:rPr>
                <w:rFonts w:eastAsiaTheme="minorEastAsia"/>
              </w:rPr>
              <w:t>64170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C66D235" w14:textId="17E30621"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75FE475" w14:textId="5047C38B" w:rsidR="0593C149" w:rsidRDefault="0593C149" w:rsidP="0593C149">
            <w:pPr>
              <w:spacing w:after="0"/>
              <w:rPr>
                <w:rFonts w:eastAsiaTheme="minorEastAsia"/>
              </w:rPr>
            </w:pPr>
            <w:r w:rsidRPr="0593C149">
              <w:rPr>
                <w:rFonts w:eastAsiaTheme="minorEastAsia"/>
              </w:rPr>
              <w:t>04023:23</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5C4248F" w14:textId="735EBE94" w:rsidR="0593C149" w:rsidRDefault="0593C149" w:rsidP="0593C149">
            <w:pPr>
              <w:spacing w:after="0"/>
              <w:rPr>
                <w:rFonts w:eastAsiaTheme="minorEastAsia"/>
              </w:rPr>
            </w:pPr>
            <w:r w:rsidRPr="0593C149">
              <w:rPr>
                <w:rFonts w:eastAsiaTheme="minorEastAsia"/>
              </w:rPr>
              <w:t>96090</w:t>
            </w:r>
          </w:p>
        </w:tc>
      </w:tr>
      <w:tr w:rsidR="0593C149" w14:paraId="06824FF1"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992BFF0" w14:textId="22B13F6C"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8B2B0E6" w14:textId="51279190"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E4CAD76" w14:textId="3BE95A2E"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BA53D40" w14:textId="4FDC5163" w:rsidR="0593C149" w:rsidRDefault="0593C149" w:rsidP="0593C149">
            <w:pPr>
              <w:spacing w:after="0"/>
              <w:rPr>
                <w:rFonts w:eastAsiaTheme="minorEastAsia"/>
              </w:rPr>
            </w:pPr>
            <w:r w:rsidRPr="0593C149">
              <w:rPr>
                <w:rFonts w:eastAsiaTheme="minorEastAsia"/>
              </w:rPr>
              <w:t>04023:24</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D17DF28" w14:textId="4C454A69" w:rsidR="0593C149" w:rsidRDefault="0593C149" w:rsidP="0593C149">
            <w:pPr>
              <w:spacing w:after="0"/>
              <w:rPr>
                <w:rFonts w:eastAsiaTheme="minorEastAsia"/>
              </w:rPr>
            </w:pPr>
            <w:r w:rsidRPr="0593C149">
              <w:rPr>
                <w:rFonts w:eastAsiaTheme="minorEastAsia"/>
              </w:rPr>
              <w:t>138240</w:t>
            </w:r>
          </w:p>
        </w:tc>
      </w:tr>
      <w:tr w:rsidR="0593C149" w14:paraId="6FB64EBF"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9F8DFC2" w14:textId="28BE282E"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C7D03E0" w14:textId="36FFFBF7"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0D1E110" w14:textId="2941F915"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97BF342" w14:textId="682E91E5" w:rsidR="0593C149" w:rsidRDefault="0593C149" w:rsidP="0593C149">
            <w:pPr>
              <w:spacing w:after="0"/>
              <w:rPr>
                <w:rFonts w:eastAsiaTheme="minorEastAsia"/>
              </w:rPr>
            </w:pPr>
            <w:r w:rsidRPr="0593C149">
              <w:rPr>
                <w:rFonts w:eastAsiaTheme="minorEastAsia"/>
              </w:rPr>
              <w:t>04023:25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957EB7A" w14:textId="21BE7907" w:rsidR="0593C149" w:rsidRDefault="0593C149" w:rsidP="0593C149">
            <w:pPr>
              <w:spacing w:after="0"/>
              <w:rPr>
                <w:rFonts w:eastAsiaTheme="minorEastAsia"/>
              </w:rPr>
            </w:pPr>
            <w:r w:rsidRPr="0593C149">
              <w:rPr>
                <w:rFonts w:eastAsiaTheme="minorEastAsia"/>
              </w:rPr>
              <w:t>64395</w:t>
            </w:r>
          </w:p>
        </w:tc>
      </w:tr>
      <w:tr w:rsidR="0593C149" w14:paraId="79C9AD22"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3FE8A95" w14:textId="0B9A9B6D"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AFEC04E" w14:textId="2893A2F5"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C8FE934" w14:textId="2CB66E5B"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6A719B8" w14:textId="3F25AEB0" w:rsidR="0593C149" w:rsidRDefault="0593C149" w:rsidP="0593C149">
            <w:pPr>
              <w:spacing w:after="0"/>
              <w:rPr>
                <w:rFonts w:eastAsiaTheme="minorEastAsia"/>
              </w:rPr>
            </w:pPr>
            <w:r w:rsidRPr="0593C149">
              <w:rPr>
                <w:rFonts w:eastAsiaTheme="minorEastAsia"/>
              </w:rPr>
              <w:t>04023:26</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3CD5A73" w14:textId="3E10E124" w:rsidR="0593C149" w:rsidRDefault="0593C149" w:rsidP="0593C149">
            <w:pPr>
              <w:spacing w:after="0"/>
              <w:rPr>
                <w:rFonts w:eastAsiaTheme="minorEastAsia"/>
              </w:rPr>
            </w:pPr>
            <w:r w:rsidRPr="0593C149">
              <w:rPr>
                <w:rFonts w:eastAsiaTheme="minorEastAsia"/>
              </w:rPr>
              <w:t>68805</w:t>
            </w:r>
          </w:p>
        </w:tc>
      </w:tr>
      <w:tr w:rsidR="0593C149" w14:paraId="3BFDAB5B"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DB47C23" w14:textId="5EE573A7"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5B57405" w14:textId="3D14D5A3"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DD3FD60" w14:textId="639C9B8F"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77FAFF16" w14:textId="67238EFF" w:rsidR="0593C149" w:rsidRDefault="0593C149" w:rsidP="0593C149">
            <w:pPr>
              <w:spacing w:after="0"/>
              <w:rPr>
                <w:rFonts w:eastAsiaTheme="minorEastAsia"/>
              </w:rPr>
            </w:pPr>
            <w:r w:rsidRPr="0593C149">
              <w:rPr>
                <w:rFonts w:eastAsiaTheme="minorEastAsia"/>
              </w:rPr>
              <w:t>05023:08</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7A14B996" w14:textId="7CB94B31" w:rsidR="0593C149" w:rsidRDefault="0593C149" w:rsidP="0593C149">
            <w:pPr>
              <w:spacing w:after="0"/>
              <w:rPr>
                <w:rFonts w:eastAsiaTheme="minorEastAsia"/>
              </w:rPr>
            </w:pPr>
            <w:r w:rsidRPr="0593C149">
              <w:rPr>
                <w:rFonts w:eastAsiaTheme="minorEastAsia"/>
              </w:rPr>
              <w:t>85950</w:t>
            </w:r>
          </w:p>
        </w:tc>
      </w:tr>
      <w:tr w:rsidR="0593C149" w14:paraId="072B128B"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6471A0C" w14:textId="6BAF307F"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0EB1FDE" w14:textId="028FE885"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84A25E1" w14:textId="716420A4"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9C7481E" w14:textId="02E1A91D" w:rsidR="0593C149" w:rsidRDefault="0593C149" w:rsidP="0593C149">
            <w:pPr>
              <w:spacing w:after="0"/>
              <w:rPr>
                <w:rFonts w:eastAsiaTheme="minorEastAsia"/>
              </w:rPr>
            </w:pPr>
            <w:r w:rsidRPr="0593C149">
              <w:rPr>
                <w:rFonts w:eastAsiaTheme="minorEastAsia"/>
              </w:rPr>
              <w:t>05023:09</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DD1051C" w14:textId="2CF40DA1" w:rsidR="0593C149" w:rsidRDefault="0593C149" w:rsidP="0593C149">
            <w:pPr>
              <w:spacing w:after="0"/>
              <w:rPr>
                <w:rFonts w:eastAsiaTheme="minorEastAsia"/>
              </w:rPr>
            </w:pPr>
            <w:r w:rsidRPr="0593C149">
              <w:rPr>
                <w:rFonts w:eastAsiaTheme="minorEastAsia"/>
              </w:rPr>
              <w:t>101520</w:t>
            </w:r>
          </w:p>
        </w:tc>
      </w:tr>
      <w:tr w:rsidR="0593C149" w14:paraId="3DC3BD02"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4837A70" w14:textId="148F9F72"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37E0ADD" w14:textId="117929E3"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0C725BE0" w14:textId="6BBEA7DA"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9030733" w14:textId="3269F8A6" w:rsidR="0593C149" w:rsidRDefault="0593C149" w:rsidP="0593C149">
            <w:pPr>
              <w:spacing w:after="0"/>
              <w:rPr>
                <w:rFonts w:eastAsiaTheme="minorEastAsia"/>
              </w:rPr>
            </w:pPr>
            <w:r w:rsidRPr="0593C149">
              <w:rPr>
                <w:rFonts w:eastAsiaTheme="minorEastAsia"/>
              </w:rPr>
              <w:t>05023:10</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CBBAC23" w14:textId="03F41DCD" w:rsidR="0593C149" w:rsidRDefault="0593C149" w:rsidP="0593C149">
            <w:pPr>
              <w:spacing w:after="0"/>
              <w:rPr>
                <w:rFonts w:eastAsiaTheme="minorEastAsia"/>
              </w:rPr>
            </w:pPr>
            <w:r w:rsidRPr="0593C149">
              <w:rPr>
                <w:rFonts w:eastAsiaTheme="minorEastAsia"/>
              </w:rPr>
              <w:t>89460</w:t>
            </w:r>
          </w:p>
        </w:tc>
      </w:tr>
      <w:tr w:rsidR="0593C149" w14:paraId="5A3F96C1"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D4E7473" w14:textId="196E8D59"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C9900F4" w14:textId="3176FAFE"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64828F6" w14:textId="78654F5C"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F693045" w14:textId="5C366848" w:rsidR="0593C149" w:rsidRDefault="0593C149" w:rsidP="0593C149">
            <w:pPr>
              <w:spacing w:after="0"/>
              <w:rPr>
                <w:rFonts w:eastAsiaTheme="minorEastAsia"/>
              </w:rPr>
            </w:pPr>
            <w:r w:rsidRPr="0593C149">
              <w:rPr>
                <w:rFonts w:eastAsiaTheme="minorEastAsia"/>
              </w:rPr>
              <w:t>05023:11</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5C3FA07" w14:textId="44F31D76" w:rsidR="0593C149" w:rsidRDefault="0593C149" w:rsidP="0593C149">
            <w:pPr>
              <w:spacing w:after="0"/>
              <w:rPr>
                <w:rFonts w:eastAsiaTheme="minorEastAsia"/>
              </w:rPr>
            </w:pPr>
            <w:r w:rsidRPr="0593C149">
              <w:rPr>
                <w:rFonts w:eastAsiaTheme="minorEastAsia"/>
              </w:rPr>
              <w:t>95535</w:t>
            </w:r>
          </w:p>
        </w:tc>
      </w:tr>
      <w:tr w:rsidR="0593C149" w14:paraId="3B19BEBA"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3139067" w14:textId="52E42239"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1A7D2852" w14:textId="58D0F741"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02CA03C" w14:textId="58B2470C"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7BB32D8" w14:textId="44E35B5C" w:rsidR="0593C149" w:rsidRDefault="0593C149" w:rsidP="0593C149">
            <w:pPr>
              <w:spacing w:after="0"/>
              <w:rPr>
                <w:rFonts w:eastAsiaTheme="minorEastAsia"/>
              </w:rPr>
            </w:pPr>
            <w:r w:rsidRPr="0593C149">
              <w:rPr>
                <w:rFonts w:eastAsiaTheme="minorEastAsia"/>
              </w:rPr>
              <w:t>05023:15</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2A8D31C" w14:textId="23F1C99A" w:rsidR="0593C149" w:rsidRDefault="0593C149" w:rsidP="0593C149">
            <w:pPr>
              <w:spacing w:after="0"/>
              <w:rPr>
                <w:rFonts w:eastAsiaTheme="minorEastAsia"/>
              </w:rPr>
            </w:pPr>
            <w:r w:rsidRPr="0593C149">
              <w:rPr>
                <w:rFonts w:eastAsiaTheme="minorEastAsia"/>
              </w:rPr>
              <w:t>88605</w:t>
            </w:r>
          </w:p>
        </w:tc>
      </w:tr>
      <w:tr w:rsidR="0593C149" w14:paraId="1DA194F9" w14:textId="77777777" w:rsidTr="0593C149">
        <w:trPr>
          <w:trHeight w:val="300"/>
        </w:trPr>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50C0926A" w14:textId="68043616"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612BBCD6" w14:textId="43E0DC04"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44ECC00E" w14:textId="3D183ADD" w:rsidR="0593C149" w:rsidRDefault="0593C149" w:rsidP="0593C149">
            <w:pPr>
              <w:spacing w:after="0"/>
              <w:rPr>
                <w:rFonts w:eastAsiaTheme="minorEastAsia"/>
              </w:rPr>
            </w:pPr>
            <w:r w:rsidRPr="0593C149">
              <w:rPr>
                <w:rFonts w:eastAsiaTheme="minorEastAsia"/>
              </w:rPr>
              <w:t xml:space="preserve"> </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3B146300" w14:textId="76423045" w:rsidR="0593C149" w:rsidRDefault="0593C149" w:rsidP="0593C149">
            <w:pPr>
              <w:spacing w:after="0"/>
              <w:rPr>
                <w:rFonts w:eastAsiaTheme="minorEastAsia"/>
              </w:rPr>
            </w:pPr>
            <w:r w:rsidRPr="0593C149">
              <w:rPr>
                <w:rFonts w:eastAsiaTheme="minorEastAsia"/>
              </w:rPr>
              <w:t>10022:31</w:t>
            </w:r>
          </w:p>
        </w:tc>
        <w:tc>
          <w:tcPr>
            <w:tcW w:w="18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tcPr>
          <w:p w14:paraId="2F00CFEA" w14:textId="30D5B7C8" w:rsidR="0593C149" w:rsidRDefault="0593C149" w:rsidP="0593C149">
            <w:pPr>
              <w:spacing w:after="0"/>
              <w:rPr>
                <w:rFonts w:eastAsiaTheme="minorEastAsia"/>
              </w:rPr>
            </w:pPr>
            <w:r w:rsidRPr="0593C149">
              <w:rPr>
                <w:rFonts w:eastAsiaTheme="minorEastAsia"/>
              </w:rPr>
              <w:t>33165</w:t>
            </w:r>
          </w:p>
        </w:tc>
      </w:tr>
    </w:tbl>
    <w:p w14:paraId="4E4D37F8" w14:textId="77777777" w:rsidR="006E555E" w:rsidRPr="006E555E" w:rsidRDefault="505DF741" w:rsidP="006E555E">
      <w:pPr>
        <w:shd w:val="clear" w:color="auto" w:fill="FFFFFF" w:themeFill="background1"/>
        <w:spacing w:after="0"/>
        <w:rPr>
          <w:rFonts w:eastAsiaTheme="minorEastAsia"/>
          <w:color w:val="333333"/>
          <w:sz w:val="21"/>
          <w:szCs w:val="21"/>
        </w:rPr>
      </w:pPr>
      <w:proofErr w:type="spellStart"/>
      <w:r w:rsidRPr="006E555E">
        <w:rPr>
          <w:rFonts w:eastAsiaTheme="minorEastAsia"/>
          <w:color w:val="333333"/>
          <w:sz w:val="21"/>
          <w:szCs w:val="21"/>
        </w:rPr>
        <w:t>WanaBana</w:t>
      </w:r>
      <w:proofErr w:type="spellEnd"/>
      <w:r w:rsidRPr="006E555E">
        <w:rPr>
          <w:rFonts w:eastAsiaTheme="minorEastAsia"/>
          <w:color w:val="333333"/>
          <w:sz w:val="21"/>
          <w:szCs w:val="21"/>
        </w:rPr>
        <w:t xml:space="preserve"> USA has initiated a voluntary recall of the affected batches and is working closely with the FDA to investigate the source of the contamination. The company is committed to ensuring the safety of its products and the well-being of its consumers.</w:t>
      </w:r>
    </w:p>
    <w:p w14:paraId="13FED594" w14:textId="1B52B096" w:rsidR="505DF741" w:rsidRDefault="505DF741" w:rsidP="006E555E">
      <w:pPr>
        <w:shd w:val="clear" w:color="auto" w:fill="FFFFFF" w:themeFill="background1"/>
        <w:spacing w:after="120"/>
        <w:rPr>
          <w:rFonts w:eastAsiaTheme="minorEastAsia"/>
          <w:color w:val="333333"/>
        </w:rPr>
      </w:pPr>
      <w:r w:rsidRPr="0593C149">
        <w:rPr>
          <w:rFonts w:eastAsiaTheme="minorEastAsia"/>
          <w:color w:val="333333"/>
        </w:rPr>
        <w:t xml:space="preserve">Four illnesses have been reported to date, leading North Carolina Department of Agriculture and Consumer Services and the North Carolina Department of Health and Human Services to investigate and sample the pouches. North Carolina’s analyses came back with elevated concentrations of lead which could result in acute toxicity. </w:t>
      </w:r>
      <w:proofErr w:type="spellStart"/>
      <w:r w:rsidRPr="0593C149">
        <w:rPr>
          <w:rFonts w:eastAsiaTheme="minorEastAsia"/>
          <w:color w:val="333333"/>
        </w:rPr>
        <w:t>WanaBana</w:t>
      </w:r>
      <w:proofErr w:type="spellEnd"/>
      <w:r w:rsidRPr="0593C149">
        <w:rPr>
          <w:rFonts w:eastAsiaTheme="minorEastAsia"/>
          <w:color w:val="333333"/>
        </w:rPr>
        <w:t xml:space="preserve"> USA is working to investigate the source of the contamination.</w:t>
      </w:r>
    </w:p>
    <w:p w14:paraId="0B5C7B49" w14:textId="77777777" w:rsidR="006E555E" w:rsidRDefault="505DF741" w:rsidP="006E555E">
      <w:pPr>
        <w:shd w:val="clear" w:color="auto" w:fill="FFFFFF" w:themeFill="background1"/>
        <w:spacing w:after="0"/>
        <w:rPr>
          <w:rFonts w:eastAsiaTheme="minorEastAsia"/>
          <w:color w:val="333333"/>
        </w:rPr>
      </w:pPr>
      <w:r w:rsidRPr="0593C149">
        <w:rPr>
          <w:rFonts w:eastAsiaTheme="minorEastAsia"/>
          <w:color w:val="333333"/>
        </w:rPr>
        <w:t xml:space="preserve">Consumers who have purchased </w:t>
      </w:r>
      <w:proofErr w:type="spellStart"/>
      <w:r w:rsidRPr="0593C149">
        <w:rPr>
          <w:rFonts w:eastAsiaTheme="minorEastAsia"/>
          <w:color w:val="333333"/>
        </w:rPr>
        <w:t>WanaBana</w:t>
      </w:r>
      <w:proofErr w:type="spellEnd"/>
      <w:r w:rsidRPr="0593C149">
        <w:rPr>
          <w:rFonts w:eastAsiaTheme="minorEastAsia"/>
          <w:color w:val="333333"/>
        </w:rPr>
        <w:t xml:space="preserve"> Apple Cinnamon Fruit Puree Pouches with the specified batch numbers and </w:t>
      </w:r>
      <w:bookmarkStart w:id="0" w:name="_GoBack"/>
      <w:bookmarkEnd w:id="0"/>
      <w:r w:rsidRPr="0593C149">
        <w:rPr>
          <w:rFonts w:eastAsiaTheme="minorEastAsia"/>
          <w:color w:val="333333"/>
        </w:rPr>
        <w:t xml:space="preserve">expiration dates are urged to stop using the product immediately and return it to the place of purchase for a full refund. Parents and caregivers of toddlers and young children who may have been exposed to lead should contact their health care provider to report their symptoms and receive care. Consumers with questions can email the company at </w:t>
      </w:r>
      <w:hyperlink r:id="rId10">
        <w:r w:rsidRPr="0593C149">
          <w:rPr>
            <w:rStyle w:val="Hyperlink"/>
            <w:rFonts w:eastAsiaTheme="minorEastAsia"/>
            <w:color w:val="007CBA"/>
          </w:rPr>
          <w:t>support@wanabanafruits.com</w:t>
        </w:r>
      </w:hyperlink>
      <w:r w:rsidRPr="0593C149">
        <w:rPr>
          <w:rFonts w:eastAsiaTheme="minorEastAsia"/>
          <w:color w:val="333333"/>
        </w:rPr>
        <w:t>.</w:t>
      </w:r>
    </w:p>
    <w:p w14:paraId="00571FD9" w14:textId="68F147CD" w:rsidR="0593C149" w:rsidRPr="006E555E" w:rsidRDefault="006E555E" w:rsidP="006E555E">
      <w:pPr>
        <w:shd w:val="clear" w:color="auto" w:fill="FFFFFF" w:themeFill="background1"/>
        <w:rPr>
          <w:rFonts w:eastAsiaTheme="minorEastAsia"/>
          <w:sz w:val="21"/>
          <w:szCs w:val="21"/>
        </w:rPr>
      </w:pPr>
      <w:hyperlink r:id="rId11">
        <w:r w:rsidR="505DF741" w:rsidRPr="006E555E">
          <w:rPr>
            <w:rStyle w:val="Hyperlink"/>
            <w:rFonts w:eastAsiaTheme="minorEastAsia"/>
            <w:color w:val="007CBA"/>
            <w:sz w:val="21"/>
            <w:szCs w:val="21"/>
          </w:rPr>
          <w:t>FDA Outbreak Investigation</w:t>
        </w:r>
      </w:hyperlink>
    </w:p>
    <w:sectPr w:rsidR="0593C149" w:rsidRPr="006E555E" w:rsidSect="006E555E">
      <w:type w:val="continuous"/>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intelligence2.xml><?xml version="1.0" encoding="utf-8"?>
<int2:intelligence xmlns:int2="http://schemas.microsoft.com/office/intelligence/2020/intelligence">
  <int2:observations>
    <int2:textHash int2:hashCode="HB7gx4fO6lOmvS" int2:id="DlDbx1bj">
      <int2:state int2:type="AugLoop_Text_Critique"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94966"/>
    <w:multiLevelType w:val="hybridMultilevel"/>
    <w:tmpl w:val="2CFE8BAE"/>
    <w:lvl w:ilvl="0" w:tplc="F5B85FB6">
      <w:start w:val="1"/>
      <w:numFmt w:val="bullet"/>
      <w:lvlText w:val=""/>
      <w:lvlJc w:val="left"/>
      <w:pPr>
        <w:ind w:left="720" w:hanging="360"/>
      </w:pPr>
      <w:rPr>
        <w:rFonts w:ascii="Symbol" w:hAnsi="Symbol" w:hint="default"/>
      </w:rPr>
    </w:lvl>
    <w:lvl w:ilvl="1" w:tplc="5FCCAA00">
      <w:start w:val="1"/>
      <w:numFmt w:val="bullet"/>
      <w:lvlText w:val="o"/>
      <w:lvlJc w:val="left"/>
      <w:pPr>
        <w:ind w:left="1440" w:hanging="360"/>
      </w:pPr>
      <w:rPr>
        <w:rFonts w:ascii="Courier New" w:hAnsi="Courier New" w:hint="default"/>
      </w:rPr>
    </w:lvl>
    <w:lvl w:ilvl="2" w:tplc="2FD4332C">
      <w:start w:val="1"/>
      <w:numFmt w:val="bullet"/>
      <w:lvlText w:val=""/>
      <w:lvlJc w:val="left"/>
      <w:pPr>
        <w:ind w:left="2160" w:hanging="360"/>
      </w:pPr>
      <w:rPr>
        <w:rFonts w:ascii="Wingdings" w:hAnsi="Wingdings" w:hint="default"/>
      </w:rPr>
    </w:lvl>
    <w:lvl w:ilvl="3" w:tplc="A228507A">
      <w:start w:val="1"/>
      <w:numFmt w:val="bullet"/>
      <w:lvlText w:val=""/>
      <w:lvlJc w:val="left"/>
      <w:pPr>
        <w:ind w:left="2880" w:hanging="360"/>
      </w:pPr>
      <w:rPr>
        <w:rFonts w:ascii="Symbol" w:hAnsi="Symbol" w:hint="default"/>
      </w:rPr>
    </w:lvl>
    <w:lvl w:ilvl="4" w:tplc="C33080B0">
      <w:start w:val="1"/>
      <w:numFmt w:val="bullet"/>
      <w:lvlText w:val="o"/>
      <w:lvlJc w:val="left"/>
      <w:pPr>
        <w:ind w:left="3600" w:hanging="360"/>
      </w:pPr>
      <w:rPr>
        <w:rFonts w:ascii="Courier New" w:hAnsi="Courier New" w:hint="default"/>
      </w:rPr>
    </w:lvl>
    <w:lvl w:ilvl="5" w:tplc="62F00142">
      <w:start w:val="1"/>
      <w:numFmt w:val="bullet"/>
      <w:lvlText w:val=""/>
      <w:lvlJc w:val="left"/>
      <w:pPr>
        <w:ind w:left="4320" w:hanging="360"/>
      </w:pPr>
      <w:rPr>
        <w:rFonts w:ascii="Wingdings" w:hAnsi="Wingdings" w:hint="default"/>
      </w:rPr>
    </w:lvl>
    <w:lvl w:ilvl="6" w:tplc="90EC1F00">
      <w:start w:val="1"/>
      <w:numFmt w:val="bullet"/>
      <w:lvlText w:val=""/>
      <w:lvlJc w:val="left"/>
      <w:pPr>
        <w:ind w:left="5040" w:hanging="360"/>
      </w:pPr>
      <w:rPr>
        <w:rFonts w:ascii="Symbol" w:hAnsi="Symbol" w:hint="default"/>
      </w:rPr>
    </w:lvl>
    <w:lvl w:ilvl="7" w:tplc="9ACE6B94">
      <w:start w:val="1"/>
      <w:numFmt w:val="bullet"/>
      <w:lvlText w:val="o"/>
      <w:lvlJc w:val="left"/>
      <w:pPr>
        <w:ind w:left="5760" w:hanging="360"/>
      </w:pPr>
      <w:rPr>
        <w:rFonts w:ascii="Courier New" w:hAnsi="Courier New" w:hint="default"/>
      </w:rPr>
    </w:lvl>
    <w:lvl w:ilvl="8" w:tplc="7EB46830">
      <w:start w:val="1"/>
      <w:numFmt w:val="bullet"/>
      <w:lvlText w:val=""/>
      <w:lvlJc w:val="left"/>
      <w:pPr>
        <w:ind w:left="6480" w:hanging="360"/>
      </w:pPr>
      <w:rPr>
        <w:rFonts w:ascii="Wingdings" w:hAnsi="Wingdings" w:hint="default"/>
      </w:rPr>
    </w:lvl>
  </w:abstractNum>
  <w:abstractNum w:abstractNumId="1" w15:restartNumberingAfterBreak="0">
    <w:nsid w:val="177DBC4D"/>
    <w:multiLevelType w:val="hybridMultilevel"/>
    <w:tmpl w:val="69CE9722"/>
    <w:lvl w:ilvl="0" w:tplc="6FE630FC">
      <w:start w:val="1"/>
      <w:numFmt w:val="bullet"/>
      <w:lvlText w:val=""/>
      <w:lvlJc w:val="left"/>
      <w:pPr>
        <w:ind w:left="720" w:hanging="360"/>
      </w:pPr>
      <w:rPr>
        <w:rFonts w:ascii="Symbol" w:hAnsi="Symbol" w:hint="default"/>
      </w:rPr>
    </w:lvl>
    <w:lvl w:ilvl="1" w:tplc="AAEC99EA">
      <w:start w:val="1"/>
      <w:numFmt w:val="bullet"/>
      <w:lvlText w:val="o"/>
      <w:lvlJc w:val="left"/>
      <w:pPr>
        <w:ind w:left="1440" w:hanging="360"/>
      </w:pPr>
      <w:rPr>
        <w:rFonts w:ascii="Courier New" w:hAnsi="Courier New" w:hint="default"/>
      </w:rPr>
    </w:lvl>
    <w:lvl w:ilvl="2" w:tplc="16D669CA">
      <w:start w:val="1"/>
      <w:numFmt w:val="bullet"/>
      <w:lvlText w:val=""/>
      <w:lvlJc w:val="left"/>
      <w:pPr>
        <w:ind w:left="2160" w:hanging="360"/>
      </w:pPr>
      <w:rPr>
        <w:rFonts w:ascii="Wingdings" w:hAnsi="Wingdings" w:hint="default"/>
      </w:rPr>
    </w:lvl>
    <w:lvl w:ilvl="3" w:tplc="D03AE90A">
      <w:start w:val="1"/>
      <w:numFmt w:val="bullet"/>
      <w:lvlText w:val=""/>
      <w:lvlJc w:val="left"/>
      <w:pPr>
        <w:ind w:left="2880" w:hanging="360"/>
      </w:pPr>
      <w:rPr>
        <w:rFonts w:ascii="Symbol" w:hAnsi="Symbol" w:hint="default"/>
      </w:rPr>
    </w:lvl>
    <w:lvl w:ilvl="4" w:tplc="C3C0157E">
      <w:start w:val="1"/>
      <w:numFmt w:val="bullet"/>
      <w:lvlText w:val="o"/>
      <w:lvlJc w:val="left"/>
      <w:pPr>
        <w:ind w:left="3600" w:hanging="360"/>
      </w:pPr>
      <w:rPr>
        <w:rFonts w:ascii="Courier New" w:hAnsi="Courier New" w:hint="default"/>
      </w:rPr>
    </w:lvl>
    <w:lvl w:ilvl="5" w:tplc="FEB2B302">
      <w:start w:val="1"/>
      <w:numFmt w:val="bullet"/>
      <w:lvlText w:val=""/>
      <w:lvlJc w:val="left"/>
      <w:pPr>
        <w:ind w:left="4320" w:hanging="360"/>
      </w:pPr>
      <w:rPr>
        <w:rFonts w:ascii="Wingdings" w:hAnsi="Wingdings" w:hint="default"/>
      </w:rPr>
    </w:lvl>
    <w:lvl w:ilvl="6" w:tplc="F5D244BA">
      <w:start w:val="1"/>
      <w:numFmt w:val="bullet"/>
      <w:lvlText w:val=""/>
      <w:lvlJc w:val="left"/>
      <w:pPr>
        <w:ind w:left="5040" w:hanging="360"/>
      </w:pPr>
      <w:rPr>
        <w:rFonts w:ascii="Symbol" w:hAnsi="Symbol" w:hint="default"/>
      </w:rPr>
    </w:lvl>
    <w:lvl w:ilvl="7" w:tplc="F56847E4">
      <w:start w:val="1"/>
      <w:numFmt w:val="bullet"/>
      <w:lvlText w:val="o"/>
      <w:lvlJc w:val="left"/>
      <w:pPr>
        <w:ind w:left="5760" w:hanging="360"/>
      </w:pPr>
      <w:rPr>
        <w:rFonts w:ascii="Courier New" w:hAnsi="Courier New" w:hint="default"/>
      </w:rPr>
    </w:lvl>
    <w:lvl w:ilvl="8" w:tplc="89D2B310">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A77352E"/>
    <w:rsid w:val="004905B4"/>
    <w:rsid w:val="006E555E"/>
    <w:rsid w:val="0593C149"/>
    <w:rsid w:val="169DA806"/>
    <w:rsid w:val="18E2501E"/>
    <w:rsid w:val="291B58D5"/>
    <w:rsid w:val="2FB069DA"/>
    <w:rsid w:val="4DB5FABE"/>
    <w:rsid w:val="4F8065ED"/>
    <w:rsid w:val="505DF741"/>
    <w:rsid w:val="5394FD81"/>
    <w:rsid w:val="59423EF1"/>
    <w:rsid w:val="5A77352E"/>
    <w:rsid w:val="6676C1E9"/>
    <w:rsid w:val="6812924A"/>
    <w:rsid w:val="73073287"/>
    <w:rsid w:val="79FE68B0"/>
    <w:rsid w:val="7F3DA8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77352E"/>
  <w15:chartTrackingRefBased/>
  <w15:docId w15:val="{64AC7404-2E32-465F-9614-0E62A57A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fda.gov/food/outbreaks-foodborne-illness/investigation-elevated-lead-levels-applesauce-pouches-november-2023" TargetMode="External"/><Relationship Id="rId5" Type="http://schemas.openxmlformats.org/officeDocument/2006/relationships/styles" Target="styles.xml"/><Relationship Id="Reaf54922ef514b03" Type="http://schemas.microsoft.com/office/2020/10/relationships/intelligence" Target="intelligence2.xml"/><Relationship Id="rId10" Type="http://schemas.openxmlformats.org/officeDocument/2006/relationships/hyperlink" Target="mailto:support@wanabanafruits.com" TargetMode="External"/><Relationship Id="rId4" Type="http://schemas.openxmlformats.org/officeDocument/2006/relationships/numbering" Target="numbering.xml"/><Relationship Id="rId9" Type="http://schemas.openxmlformats.org/officeDocument/2006/relationships/hyperlink" Target="https://www.fda.gov/safety/recalls-market-withdrawals-safety-alerts/wanabana-issues-voluntary-recall-wanabana-apple-cinnamon-fruit-puree-pouches-due-elevated-lea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2A53A0-7309-49CE-8D5B-9DD34132BFDC}">
  <ds:schemaRefs>
    <ds:schemaRef ds:uri="http://schemas.microsoft.com/office/2006/metadata/properties"/>
    <ds:schemaRef ds:uri="http://www.w3.org/XML/1998/namespace"/>
    <ds:schemaRef ds:uri="http://purl.org/dc/elements/1.1/"/>
    <ds:schemaRef ds:uri="http://schemas.microsoft.com/office/2006/documentManagement/types"/>
    <ds:schemaRef ds:uri="http://purl.org/dc/dcmitype/"/>
    <ds:schemaRef ds:uri="http://purl.org/dc/terms/"/>
    <ds:schemaRef ds:uri="http://schemas.microsoft.com/office/infopath/2007/PartnerControls"/>
    <ds:schemaRef ds:uri="81fb6d50-b5ba-4862-a299-ae81da886ee0"/>
    <ds:schemaRef ds:uri="http://schemas.openxmlformats.org/package/2006/metadata/core-properties"/>
    <ds:schemaRef ds:uri="d707fdb7-2f48-4616-a139-bc0b37381774"/>
  </ds:schemaRefs>
</ds:datastoreItem>
</file>

<file path=customXml/itemProps2.xml><?xml version="1.0" encoding="utf-8"?>
<ds:datastoreItem xmlns:ds="http://schemas.openxmlformats.org/officeDocument/2006/customXml" ds:itemID="{F58ADE73-1041-43E6-96C9-0DDA9F27DA7F}">
  <ds:schemaRefs>
    <ds:schemaRef ds:uri="http://schemas.microsoft.com/sharepoint/v3/contenttype/forms"/>
  </ds:schemaRefs>
</ds:datastoreItem>
</file>

<file path=customXml/itemProps3.xml><?xml version="1.0" encoding="utf-8"?>
<ds:datastoreItem xmlns:ds="http://schemas.openxmlformats.org/officeDocument/2006/customXml" ds:itemID="{BEDD4765-DB9B-4BB5-995F-1335B36ED9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fb6d50-b5ba-4862-a299-ae81da886ee0"/>
    <ds:schemaRef ds:uri="d707fdb7-2f48-4616-a139-bc0b37381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581</Words>
  <Characters>3316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cp:revision>2</cp:revision>
  <dcterms:created xsi:type="dcterms:W3CDTF">2023-11-07T18:40:00Z</dcterms:created>
  <dcterms:modified xsi:type="dcterms:W3CDTF">2023-11-07T18:40:00Z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